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42"/>
        <w:gridCol w:w="3252"/>
      </w:tblGrid>
      <w:tr w:rsidR="00F808DF" w:rsidRPr="00075E26" w14:paraId="573A2EFB" w14:textId="77777777" w:rsidTr="006E056A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2EF8" w14:textId="72707C1E" w:rsidR="00F808DF" w:rsidRPr="002E2EC4" w:rsidRDefault="00F808DF" w:rsidP="000D1D70">
            <w:pPr>
              <w:spacing w:after="0" w:line="240" w:lineRule="auto"/>
              <w:rPr>
                <w:rFonts w:ascii="Arial" w:hAnsi="Arial" w:cs="Arial"/>
                <w:smallCaps/>
                <w:sz w:val="32"/>
                <w:szCs w:val="32"/>
              </w:rPr>
            </w:pPr>
            <w:r w:rsidRPr="002E2EC4">
              <w:rPr>
                <w:rFonts w:ascii="Arial" w:hAnsi="Arial" w:cs="Arial"/>
                <w:smallCaps/>
                <w:sz w:val="32"/>
                <w:szCs w:val="32"/>
              </w:rPr>
              <w:t>Programación de Literatura</w:t>
            </w:r>
          </w:p>
          <w:p w14:paraId="573A2EF9" w14:textId="63584A88" w:rsidR="00F808DF" w:rsidRPr="002E2EC4" w:rsidRDefault="00F808DF" w:rsidP="006E056A">
            <w:pPr>
              <w:spacing w:after="0" w:line="240" w:lineRule="auto"/>
              <w:rPr>
                <w:rFonts w:ascii="Arial" w:hAnsi="Arial" w:cs="Arial"/>
              </w:rPr>
            </w:pPr>
            <w:r w:rsidRPr="002E2EC4">
              <w:rPr>
                <w:rFonts w:ascii="Arial" w:hAnsi="Arial" w:cs="Arial"/>
                <w:b/>
                <w:sz w:val="32"/>
                <w:szCs w:val="32"/>
              </w:rPr>
              <w:t xml:space="preserve">Grupo </w:t>
            </w:r>
            <w:r w:rsidR="001518F9">
              <w:rPr>
                <w:rFonts w:ascii="Arial" w:hAnsi="Arial" w:cs="Arial"/>
                <w:b/>
                <w:sz w:val="32"/>
                <w:szCs w:val="32"/>
              </w:rPr>
              <w:t>Génesis -</w:t>
            </w:r>
            <w:r w:rsidR="00E53E18">
              <w:rPr>
                <w:rFonts w:ascii="Arial" w:hAnsi="Arial" w:cs="Arial"/>
                <w:b/>
                <w:sz w:val="32"/>
                <w:szCs w:val="32"/>
              </w:rPr>
              <w:t xml:space="preserve"> 2019</w:t>
            </w:r>
          </w:p>
        </w:tc>
        <w:tc>
          <w:tcPr>
            <w:tcW w:w="3340" w:type="dxa"/>
            <w:tcBorders>
              <w:left w:val="single" w:sz="4" w:space="0" w:color="auto"/>
            </w:tcBorders>
          </w:tcPr>
          <w:p w14:paraId="573A2EFA" w14:textId="5260D723" w:rsidR="00F808DF" w:rsidRPr="00543555" w:rsidRDefault="00543555" w:rsidP="00993EDA">
            <w:pPr>
              <w:spacing w:after="0" w:line="240" w:lineRule="auto"/>
              <w:rPr>
                <w:rFonts w:ascii="Arial" w:hAnsi="Arial" w:cs="Arial"/>
                <w:smallCaps/>
                <w:sz w:val="32"/>
                <w:szCs w:val="32"/>
              </w:rPr>
            </w:pPr>
            <w:r>
              <w:rPr>
                <w:rFonts w:ascii="Arial" w:hAnsi="Arial" w:cs="Arial"/>
                <w:smallCaps/>
                <w:sz w:val="32"/>
                <w:szCs w:val="32"/>
              </w:rPr>
              <w:t>Nuevos y Principiantes</w:t>
            </w:r>
          </w:p>
        </w:tc>
      </w:tr>
    </w:tbl>
    <w:p w14:paraId="573A2EFC" w14:textId="2623AAEA" w:rsidR="00F808DF" w:rsidRDefault="00F808DF" w:rsidP="00F808D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85"/>
        <w:gridCol w:w="3219"/>
      </w:tblGrid>
      <w:tr w:rsidR="00F808DF" w:rsidRPr="00075E26" w14:paraId="573A2F00" w14:textId="77777777" w:rsidTr="00993EDA">
        <w:tc>
          <w:tcPr>
            <w:tcW w:w="7338" w:type="dxa"/>
            <w:vAlign w:val="center"/>
          </w:tcPr>
          <w:p w14:paraId="573A2EFD" w14:textId="1991DE45" w:rsidR="00F808DF" w:rsidRPr="00881933" w:rsidRDefault="00F808DF" w:rsidP="004F2D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1933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F2D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340" w:type="dxa"/>
          </w:tcPr>
          <w:p w14:paraId="573A2EFE" w14:textId="41609099" w:rsidR="00F808DF" w:rsidRPr="002E2EC4" w:rsidRDefault="00495911" w:rsidP="00993EDA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  <w:lang w:eastAsia="es-AR"/>
              </w:rPr>
              <w:drawing>
                <wp:anchor distT="0" distB="0" distL="114300" distR="114300" simplePos="0" relativeHeight="251659264" behindDoc="0" locked="0" layoutInCell="1" allowOverlap="1" wp14:anchorId="573A2F46" wp14:editId="11E7FEF4">
                  <wp:simplePos x="0" y="0"/>
                  <wp:positionH relativeFrom="column">
                    <wp:posOffset>-43180</wp:posOffset>
                  </wp:positionH>
                  <wp:positionV relativeFrom="page">
                    <wp:posOffset>-24130</wp:posOffset>
                  </wp:positionV>
                  <wp:extent cx="288290" cy="288290"/>
                  <wp:effectExtent l="0" t="0" r="0" b="0"/>
                  <wp:wrapNone/>
                  <wp:docPr id="1" name="Imagen 1" descr="MC90043150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150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08DF" w:rsidRPr="002E2EC4">
              <w:rPr>
                <w:rFonts w:ascii="Arial" w:hAnsi="Arial" w:cs="Arial"/>
                <w:sz w:val="14"/>
                <w:szCs w:val="14"/>
              </w:rPr>
              <w:t xml:space="preserve"> APAGUE O PONGA EN MODO</w:t>
            </w:r>
          </w:p>
          <w:p w14:paraId="573A2EFF" w14:textId="77777777" w:rsidR="00F808DF" w:rsidRPr="002E2EC4" w:rsidRDefault="00F808DF" w:rsidP="00993EDA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E2EC4">
              <w:rPr>
                <w:rFonts w:ascii="Arial" w:hAnsi="Arial" w:cs="Arial"/>
                <w:sz w:val="14"/>
                <w:szCs w:val="14"/>
              </w:rPr>
              <w:t>SILENCIOSO EL TELÉFONO CELULAR</w:t>
            </w:r>
          </w:p>
        </w:tc>
      </w:tr>
    </w:tbl>
    <w:p w14:paraId="573A2F01" w14:textId="77777777" w:rsidR="00F808DF" w:rsidRDefault="00F808DF" w:rsidP="00F808DF">
      <w:pPr>
        <w:spacing w:after="0" w:line="240" w:lineRule="auto"/>
        <w:rPr>
          <w:rFonts w:ascii="Arial" w:hAnsi="Arial" w:cs="Arial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F808DF" w:rsidRPr="00075E26" w14:paraId="573A2F05" w14:textId="77777777" w:rsidTr="00993EDA">
        <w:tc>
          <w:tcPr>
            <w:tcW w:w="1668" w:type="dxa"/>
          </w:tcPr>
          <w:p w14:paraId="573A2F02" w14:textId="77777777" w:rsidR="00F808DF" w:rsidRPr="00161DA2" w:rsidRDefault="00F808DF" w:rsidP="00993ED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1DA2">
              <w:rPr>
                <w:rFonts w:ascii="Arial" w:hAnsi="Arial" w:cs="Arial"/>
                <w:b/>
                <w:sz w:val="24"/>
                <w:szCs w:val="24"/>
              </w:rPr>
              <w:t>Preámbulo</w:t>
            </w:r>
          </w:p>
          <w:p w14:paraId="573A2F03" w14:textId="77777777" w:rsidR="00F808DF" w:rsidRPr="002E2EC4" w:rsidRDefault="00F808DF" w:rsidP="00993EDA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161DA2">
              <w:rPr>
                <w:rFonts w:ascii="Arial" w:hAnsi="Arial" w:cs="Arial"/>
                <w:b/>
                <w:sz w:val="24"/>
                <w:szCs w:val="24"/>
                <w:u w:val="single"/>
              </w:rPr>
              <w:t>Sugerido</w:t>
            </w:r>
          </w:p>
        </w:tc>
        <w:tc>
          <w:tcPr>
            <w:tcW w:w="9072" w:type="dxa"/>
          </w:tcPr>
          <w:p w14:paraId="573A2F04" w14:textId="77777777" w:rsidR="00F808DF" w:rsidRPr="00D53F28" w:rsidRDefault="00F808DF" w:rsidP="00993EDA">
            <w:pPr>
              <w:spacing w:after="0" w:line="240" w:lineRule="auto"/>
              <w:jc w:val="both"/>
              <w:rPr>
                <w:rFonts w:ascii="Arial" w:hAnsi="Arial" w:cs="Arial"/>
                <w:w w:val="108"/>
              </w:rPr>
            </w:pPr>
            <w:r w:rsidRPr="00AC4BD0">
              <w:rPr>
                <w:rFonts w:ascii="Arial Narrow" w:hAnsi="Arial Narrow" w:cs="Arial"/>
                <w:w w:val="108"/>
                <w:sz w:val="28"/>
                <w:szCs w:val="20"/>
              </w:rPr>
              <w:t>Los grupos de Familia Al-Anon son una hermandad de parientes y amigos de alcohólicos que comparten sus experiencias, fortaleza y esperanza con el fin de encontrarle solución a su problema común. Creemos que el alcoholismo es una enfermedad de la familia, y que un cambio de actitud puede ayudar a la recuperación. Al-Anon no está aliado con ninguna secta ni religión, entidad política, organización ni institución; no toma parte en controversias; no apoya ni combate ninguna causa. No existe cuota alguna para hacerse miembro: Al-Anon se mantiene a sí mismo por medio de las contribuciones voluntarias de sus miembros. En Al-Anon perseguimos un único propósito: ayudar a los familiares de los alcohólicos. Hacemos esto practicando los Doce Pasos, dando la bienvenida y ofreciendo consuelo a los familiares de los alcohólicos y comprendiendo y animando al alcohólico</w:t>
            </w:r>
            <w:r w:rsidRPr="00D53F28">
              <w:rPr>
                <w:rFonts w:ascii="Arial Narrow" w:hAnsi="Arial Narrow" w:cs="Arial"/>
                <w:w w:val="108"/>
                <w:sz w:val="20"/>
                <w:szCs w:val="20"/>
              </w:rPr>
              <w:t>.</w:t>
            </w:r>
          </w:p>
        </w:tc>
      </w:tr>
    </w:tbl>
    <w:p w14:paraId="573A2F06" w14:textId="77777777" w:rsidR="00F808DF" w:rsidRDefault="00F808DF" w:rsidP="00F808D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73A2F33" w14:textId="77777777" w:rsidR="00F808DF" w:rsidRPr="00235F23" w:rsidRDefault="00F808DF" w:rsidP="00F808DF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p w14:paraId="573A2F34" w14:textId="77777777" w:rsidR="00F808DF" w:rsidRDefault="00F808DF" w:rsidP="00F808D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▲</w:t>
      </w:r>
    </w:p>
    <w:p w14:paraId="573A2F35" w14:textId="77777777" w:rsidR="00F808DF" w:rsidRPr="008466FC" w:rsidRDefault="00F808DF" w:rsidP="00F808DF">
      <w:pPr>
        <w:spacing w:after="0" w:line="240" w:lineRule="auto"/>
        <w:rPr>
          <w:rFonts w:ascii="Arial" w:hAnsi="Arial" w:cs="Arial"/>
          <w:sz w:val="19"/>
          <w:szCs w:val="19"/>
        </w:rPr>
      </w:pPr>
    </w:p>
    <w:tbl>
      <w:tblPr>
        <w:tblW w:w="10740" w:type="dxa"/>
        <w:tblLook w:val="06A0" w:firstRow="1" w:lastRow="0" w:firstColumn="1" w:lastColumn="0" w:noHBand="1" w:noVBand="1"/>
      </w:tblPr>
      <w:tblGrid>
        <w:gridCol w:w="1668"/>
        <w:gridCol w:w="9072"/>
      </w:tblGrid>
      <w:tr w:rsidR="00F808DF" w:rsidRPr="00075E26" w14:paraId="573A2F43" w14:textId="77777777" w:rsidTr="000D18B0">
        <w:tc>
          <w:tcPr>
            <w:tcW w:w="1668" w:type="dxa"/>
          </w:tcPr>
          <w:p w14:paraId="573A2F36" w14:textId="77777777" w:rsidR="00F808DF" w:rsidRPr="00161DA2" w:rsidRDefault="00F808DF" w:rsidP="00993ED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61DA2">
              <w:rPr>
                <w:rFonts w:ascii="Arial" w:hAnsi="Arial" w:cs="Arial"/>
                <w:b/>
                <w:sz w:val="24"/>
                <w:szCs w:val="24"/>
              </w:rPr>
              <w:t xml:space="preserve">Nuevo </w:t>
            </w:r>
            <w:r w:rsidRPr="00161DA2">
              <w:rPr>
                <w:rFonts w:ascii="Arial" w:hAnsi="Arial" w:cs="Arial"/>
                <w:b/>
                <w:sz w:val="24"/>
                <w:szCs w:val="24"/>
                <w:u w:val="single"/>
              </w:rPr>
              <w:t>Miembro</w:t>
            </w:r>
          </w:p>
          <w:p w14:paraId="573A2F37" w14:textId="77777777" w:rsidR="00F808DF" w:rsidRDefault="00F808DF" w:rsidP="00993ED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1E1E77">
              <w:rPr>
                <w:rFonts w:ascii="Arial" w:hAnsi="Arial" w:cs="Arial"/>
                <w:sz w:val="15"/>
                <w:szCs w:val="15"/>
              </w:rPr>
              <w:t>(sugerencias</w:t>
            </w:r>
          </w:p>
          <w:p w14:paraId="573A2F38" w14:textId="77777777" w:rsidR="00F808DF" w:rsidRPr="001E1E77" w:rsidRDefault="00F808DF" w:rsidP="00993ED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acerca de literatura</w:t>
            </w:r>
            <w:r w:rsidRPr="001E1E77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072" w:type="dxa"/>
          </w:tcPr>
          <w:p w14:paraId="51DFD4F9" w14:textId="1E7B0C99" w:rsidR="00B9555C" w:rsidRPr="0009608B" w:rsidRDefault="008C7545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Guía</w:t>
            </w:r>
            <w:r w:rsidRPr="0009608B">
              <w:rPr>
                <w:rFonts w:ascii="Arial" w:hAnsi="Arial" w:cs="Arial"/>
                <w:sz w:val="24"/>
                <w:szCs w:val="17"/>
              </w:rPr>
              <w:t xml:space="preserve"> para e</w:t>
            </w:r>
            <w:r w:rsidR="00B9555C" w:rsidRPr="0009608B">
              <w:rPr>
                <w:rFonts w:ascii="Arial" w:hAnsi="Arial" w:cs="Arial"/>
                <w:sz w:val="24"/>
                <w:szCs w:val="17"/>
              </w:rPr>
              <w:t>l Recién Llegado</w:t>
            </w:r>
          </w:p>
          <w:p w14:paraId="573A2F39" w14:textId="45CC838F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Grupos de Familia Al-Anon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117: “Bienvenida sugerida</w:t>
            </w:r>
            <w:r w:rsidRPr="0009608B">
              <w:rPr>
                <w:rFonts w:ascii="Arial Narrow" w:hAnsi="Arial Narrow" w:cs="Arial"/>
                <w:sz w:val="24"/>
                <w:szCs w:val="17"/>
              </w:rPr>
              <w:t>”</w:t>
            </w:r>
          </w:p>
          <w:p w14:paraId="573A2F3A" w14:textId="719EF929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Grupos de Familia Al-Anon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10-11: “Características del alcohólico</w:t>
            </w:r>
            <w:r w:rsidRPr="0009608B">
              <w:rPr>
                <w:rFonts w:ascii="Arial Narrow" w:hAnsi="Arial Narrow" w:cs="Arial"/>
                <w:sz w:val="24"/>
                <w:szCs w:val="17"/>
              </w:rPr>
              <w:t>”</w:t>
            </w:r>
          </w:p>
          <w:p w14:paraId="573A2F3B" w14:textId="7AC980D8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Grupos de Familia Al-Anon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11-12: “Progresión alcohólica</w:t>
            </w:r>
            <w:r w:rsidRPr="0009608B">
              <w:rPr>
                <w:rFonts w:ascii="Arial Narrow" w:hAnsi="Arial Narrow" w:cs="Arial"/>
                <w:sz w:val="24"/>
                <w:szCs w:val="17"/>
              </w:rPr>
              <w:t>”</w:t>
            </w:r>
          </w:p>
          <w:p w14:paraId="573A2F3C" w14:textId="1F60CE7D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Descubramos nuevas opciones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23-25: “Una base sólida”</w:t>
            </w:r>
          </w:p>
          <w:p w14:paraId="573A2F3D" w14:textId="5FDE5A2A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Cómo ayuda Al-Anon a familiares y amigos de alcohólicos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18-19: “Aprendiendo sobre el alcoholismo”</w:t>
            </w:r>
          </w:p>
          <w:p w14:paraId="573A2F3E" w14:textId="7035E568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Alateen – Esperanza para los hijos de los alcohólicos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16: “Para resumir”</w:t>
            </w:r>
          </w:p>
          <w:p w14:paraId="573A2F3F" w14:textId="5EAEB30D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Tres enfoques de Al-Anon (folleto)</w:t>
            </w:r>
            <w:r w:rsidRPr="0009608B">
              <w:rPr>
                <w:rFonts w:ascii="Arial" w:hAnsi="Arial" w:cs="Arial"/>
                <w:sz w:val="24"/>
                <w:szCs w:val="17"/>
              </w:rPr>
              <w:t>: “2 – El alcohólico habla a su familia”</w:t>
            </w:r>
          </w:p>
          <w:p w14:paraId="573A2F40" w14:textId="6F17E5B1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¿Cómo puedo ayudar a mis hijos? (folleto)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3: “¿Cómo ayudar a mis hijos?”</w:t>
            </w:r>
          </w:p>
          <w:p w14:paraId="7510DD95" w14:textId="77777777" w:rsidR="0009608B" w:rsidRPr="00087AA5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17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Una guía para la familia del alcohólico (folleto)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10-11: “Empezar por uno mismo”</w:t>
            </w:r>
          </w:p>
          <w:p w14:paraId="573A2F42" w14:textId="73F40FD9" w:rsidR="00F808DF" w:rsidRPr="0009608B" w:rsidRDefault="00F808DF" w:rsidP="0009608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  <w:sz w:val="16"/>
                <w:szCs w:val="20"/>
              </w:rPr>
            </w:pPr>
            <w:r w:rsidRPr="00E5601C">
              <w:rPr>
                <w:rFonts w:ascii="Arial" w:hAnsi="Arial" w:cs="Arial"/>
                <w:i/>
                <w:sz w:val="24"/>
                <w:szCs w:val="17"/>
              </w:rPr>
              <w:t>Alcoholismo: Contagio familiar (folleto)</w:t>
            </w:r>
            <w:r w:rsidRPr="0009608B">
              <w:rPr>
                <w:rFonts w:ascii="Arial" w:hAnsi="Arial" w:cs="Arial"/>
                <w:sz w:val="24"/>
                <w:szCs w:val="17"/>
              </w:rPr>
              <w:t>, pág. 14-17; “Preguntas frecuentes”</w:t>
            </w:r>
          </w:p>
        </w:tc>
        <w:bookmarkStart w:id="0" w:name="_GoBack"/>
        <w:bookmarkEnd w:id="0"/>
      </w:tr>
    </w:tbl>
    <w:p w14:paraId="573A2F44" w14:textId="77777777" w:rsidR="00F808DF" w:rsidRPr="00313563" w:rsidRDefault="00F808DF" w:rsidP="00F808DF">
      <w:pPr>
        <w:spacing w:after="0" w:line="240" w:lineRule="auto"/>
        <w:rPr>
          <w:rFonts w:ascii="Arial" w:hAnsi="Arial" w:cs="Arial"/>
          <w:sz w:val="4"/>
          <w:szCs w:val="4"/>
        </w:rPr>
      </w:pPr>
    </w:p>
    <w:p w14:paraId="5CF254CD" w14:textId="7BE4D1FA" w:rsidR="00D73760" w:rsidRDefault="00D73760" w:rsidP="00D737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▲</w: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724"/>
        <w:gridCol w:w="9016"/>
      </w:tblGrid>
      <w:tr w:rsidR="00AC4BD0" w:rsidRPr="00075E26" w14:paraId="70F2BD77" w14:textId="77777777" w:rsidTr="008751AD">
        <w:tc>
          <w:tcPr>
            <w:tcW w:w="1668" w:type="dxa"/>
          </w:tcPr>
          <w:p w14:paraId="1E7AC67F" w14:textId="01B02F83" w:rsidR="00AC4BD0" w:rsidRPr="00161DA2" w:rsidRDefault="00391EBA" w:rsidP="008751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61DA2">
              <w:rPr>
                <w:rFonts w:ascii="Arial" w:hAnsi="Arial" w:cs="Arial"/>
                <w:b/>
                <w:sz w:val="24"/>
                <w:szCs w:val="24"/>
                <w:u w:val="single"/>
              </w:rPr>
              <w:t>Principiantes</w:t>
            </w:r>
          </w:p>
          <w:p w14:paraId="671DC2DC" w14:textId="77777777" w:rsidR="00AC4BD0" w:rsidRDefault="00AC4BD0" w:rsidP="008751AD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1E1E77">
              <w:rPr>
                <w:rFonts w:ascii="Arial" w:hAnsi="Arial" w:cs="Arial"/>
                <w:sz w:val="15"/>
                <w:szCs w:val="15"/>
              </w:rPr>
              <w:t>(sugerencias</w:t>
            </w:r>
          </w:p>
          <w:p w14:paraId="7BC9721F" w14:textId="77777777" w:rsidR="00AC4BD0" w:rsidRPr="001E1E77" w:rsidRDefault="00AC4BD0" w:rsidP="008751AD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acerca de literatura</w:t>
            </w:r>
            <w:r w:rsidRPr="001E1E77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07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8"/>
              <w:gridCol w:w="6972"/>
            </w:tblGrid>
            <w:tr w:rsidR="00C77BFE" w:rsidRPr="00C77BFE" w14:paraId="3861822A" w14:textId="77777777" w:rsidTr="0009612E">
              <w:tc>
                <w:tcPr>
                  <w:tcW w:w="1825" w:type="dxa"/>
                </w:tcPr>
                <w:p w14:paraId="706085FB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bookmarkStart w:id="1" w:name="_Hlk520658967"/>
                  <w:r w:rsidRPr="0009612E">
                    <w:rPr>
                      <w:b/>
                      <w:sz w:val="28"/>
                    </w:rPr>
                    <w:t>1ra reunión</w:t>
                  </w:r>
                </w:p>
              </w:tc>
              <w:tc>
                <w:tcPr>
                  <w:tcW w:w="7021" w:type="dxa"/>
                </w:tcPr>
                <w:p w14:paraId="4200EBC3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Como ayuda...pág. 14/16</w:t>
                  </w:r>
                  <w:r w:rsidRPr="0009612E">
                    <w:rPr>
                      <w:sz w:val="28"/>
                    </w:rPr>
                    <w:br/>
                    <w:t>Alateen esperanza p/hijos...pág. 11/17</w:t>
                  </w:r>
                </w:p>
              </w:tc>
            </w:tr>
            <w:tr w:rsidR="00C77BFE" w:rsidRPr="00C77BFE" w14:paraId="40E3509C" w14:textId="77777777" w:rsidTr="0009612E">
              <w:tc>
                <w:tcPr>
                  <w:tcW w:w="1825" w:type="dxa"/>
                </w:tcPr>
                <w:p w14:paraId="0FCB556F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r w:rsidRPr="0009612E">
                    <w:rPr>
                      <w:b/>
                      <w:sz w:val="28"/>
                    </w:rPr>
                    <w:t>2da reunión</w:t>
                  </w:r>
                </w:p>
              </w:tc>
              <w:tc>
                <w:tcPr>
                  <w:tcW w:w="7021" w:type="dxa"/>
                </w:tcPr>
                <w:p w14:paraId="06994471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1er paso folleto o libro 12 Pasos 12 Tradiciones... pág. 7/11</w:t>
                  </w:r>
                  <w:r w:rsidRPr="0009612E">
                    <w:rPr>
                      <w:sz w:val="28"/>
                    </w:rPr>
                    <w:br/>
                    <w:t>Señalador solo x hoy</w:t>
                  </w:r>
                </w:p>
              </w:tc>
            </w:tr>
            <w:tr w:rsidR="00C77BFE" w:rsidRPr="00C77BFE" w14:paraId="56EFA45E" w14:textId="77777777" w:rsidTr="0009612E">
              <w:tc>
                <w:tcPr>
                  <w:tcW w:w="1825" w:type="dxa"/>
                </w:tcPr>
                <w:p w14:paraId="6B9834EE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r w:rsidRPr="0009612E">
                    <w:rPr>
                      <w:b/>
                      <w:sz w:val="28"/>
                    </w:rPr>
                    <w:t>3ra reunión</w:t>
                  </w:r>
                </w:p>
              </w:tc>
              <w:tc>
                <w:tcPr>
                  <w:tcW w:w="7021" w:type="dxa"/>
                </w:tcPr>
                <w:p w14:paraId="49337A82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1er paso repaso</w:t>
                  </w:r>
                  <w:r w:rsidRPr="0009612E">
                    <w:rPr>
                      <w:sz w:val="28"/>
                    </w:rPr>
                    <w:br/>
                    <w:t>Lemas Como ayuda...pág. 67/77</w:t>
                  </w:r>
                  <w:r w:rsidRPr="0009612E">
                    <w:rPr>
                      <w:sz w:val="28"/>
                    </w:rPr>
                    <w:br/>
                    <w:t>Alateen esperanza p/hijos pág. 54/62</w:t>
                  </w:r>
                </w:p>
              </w:tc>
            </w:tr>
            <w:tr w:rsidR="00C77BFE" w:rsidRPr="00C77BFE" w14:paraId="4BA87FA2" w14:textId="77777777" w:rsidTr="0009612E">
              <w:tc>
                <w:tcPr>
                  <w:tcW w:w="1825" w:type="dxa"/>
                </w:tcPr>
                <w:p w14:paraId="42818D81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r w:rsidRPr="0009612E">
                    <w:rPr>
                      <w:b/>
                      <w:sz w:val="28"/>
                    </w:rPr>
                    <w:t>4ta reunión</w:t>
                  </w:r>
                </w:p>
              </w:tc>
              <w:tc>
                <w:tcPr>
                  <w:tcW w:w="7021" w:type="dxa"/>
                </w:tcPr>
                <w:p w14:paraId="7F1E6227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2do paso Como ayuda...pág. 48/49</w:t>
                  </w:r>
                  <w:r w:rsidRPr="0009612E">
                    <w:rPr>
                      <w:sz w:val="28"/>
                    </w:rPr>
                    <w:br/>
                    <w:t>Folleto 12 Pasos o Libro 12 Pasos 12 Tradiciones pág. 13/18</w:t>
                  </w:r>
                  <w:r w:rsidRPr="0009612E">
                    <w:rPr>
                      <w:sz w:val="28"/>
                    </w:rPr>
                    <w:br/>
                    <w:t>Alateen esperanza p/hijos... pág. 21</w:t>
                  </w:r>
                </w:p>
              </w:tc>
            </w:tr>
            <w:tr w:rsidR="00C77BFE" w:rsidRPr="00C77BFE" w14:paraId="69E22358" w14:textId="77777777" w:rsidTr="0009612E">
              <w:tc>
                <w:tcPr>
                  <w:tcW w:w="1825" w:type="dxa"/>
                </w:tcPr>
                <w:p w14:paraId="1A35414C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r w:rsidRPr="0009612E">
                    <w:rPr>
                      <w:b/>
                      <w:sz w:val="28"/>
                    </w:rPr>
                    <w:lastRenderedPageBreak/>
                    <w:t>5ta reunión</w:t>
                  </w:r>
                </w:p>
              </w:tc>
              <w:tc>
                <w:tcPr>
                  <w:tcW w:w="7021" w:type="dxa"/>
                </w:tcPr>
                <w:p w14:paraId="0816B31D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3er paso Como ayuda...pág. 50/52</w:t>
                  </w:r>
                  <w:r w:rsidRPr="0009612E">
                    <w:rPr>
                      <w:sz w:val="28"/>
                    </w:rPr>
                    <w:br/>
                    <w:t>Folleto 12 Pasos o Libro 12 Pasos 12 Tradiciones pág. 19/24</w:t>
                  </w:r>
                  <w:r w:rsidRPr="0009612E">
                    <w:rPr>
                      <w:sz w:val="28"/>
                    </w:rPr>
                    <w:br/>
                    <w:t>Alateen esperanza p/hijos... pág. 22/23</w:t>
                  </w:r>
                </w:p>
              </w:tc>
            </w:tr>
            <w:tr w:rsidR="00C77BFE" w:rsidRPr="00C77BFE" w14:paraId="24E73EDD" w14:textId="77777777" w:rsidTr="0009612E">
              <w:tc>
                <w:tcPr>
                  <w:tcW w:w="1825" w:type="dxa"/>
                </w:tcPr>
                <w:p w14:paraId="2372CF92" w14:textId="77777777" w:rsidR="00C77BFE" w:rsidRPr="0009612E" w:rsidRDefault="00C77BFE" w:rsidP="0049528F">
                  <w:pPr>
                    <w:rPr>
                      <w:b/>
                      <w:sz w:val="28"/>
                    </w:rPr>
                  </w:pPr>
                  <w:r w:rsidRPr="0009612E">
                    <w:rPr>
                      <w:b/>
                      <w:sz w:val="28"/>
                    </w:rPr>
                    <w:t>6ta reunión</w:t>
                  </w:r>
                </w:p>
              </w:tc>
              <w:tc>
                <w:tcPr>
                  <w:tcW w:w="7021" w:type="dxa"/>
                </w:tcPr>
                <w:p w14:paraId="0691DD66" w14:textId="77777777" w:rsidR="00C77BFE" w:rsidRPr="0009612E" w:rsidRDefault="00C77BFE" w:rsidP="0049528F">
                  <w:pPr>
                    <w:rPr>
                      <w:sz w:val="28"/>
                    </w:rPr>
                  </w:pPr>
                  <w:r w:rsidRPr="0009612E">
                    <w:rPr>
                      <w:sz w:val="28"/>
                    </w:rPr>
                    <w:t>Folleto 12 Tradiciones o Libro 12 Pasos 12 Tradiciones pág. (es muy extenso...tener en cuenta que es solo explicar para comprensión)</w:t>
                  </w:r>
                  <w:r w:rsidRPr="0009612E">
                    <w:rPr>
                      <w:sz w:val="28"/>
                    </w:rPr>
                    <w:br/>
                    <w:t>Como ayuda... pág. 107/123 (Tradiciones ídem anterior)</w:t>
                  </w:r>
                  <w:r w:rsidRPr="0009612E">
                    <w:rPr>
                      <w:sz w:val="28"/>
                    </w:rPr>
                    <w:br/>
                    <w:t>Señalador Padrinazgo: trabajando juntos en la recuperación</w:t>
                  </w:r>
                  <w:r w:rsidRPr="0009612E">
                    <w:rPr>
                      <w:sz w:val="28"/>
                    </w:rPr>
                    <w:br/>
                    <w:t>Como ayuda...pág. 36 (padrinazgo)</w:t>
                  </w:r>
                  <w:r w:rsidRPr="0009612E">
                    <w:rPr>
                      <w:sz w:val="28"/>
                    </w:rPr>
                    <w:br/>
                    <w:t>Descubramos... pág. 261/263 Tradiciones… pág. 264/265 Conceptos (aplicados en la vida diaria para mejor comprensión)</w:t>
                  </w:r>
                  <w:bookmarkEnd w:id="1"/>
                </w:p>
              </w:tc>
            </w:tr>
          </w:tbl>
          <w:p w14:paraId="7F04A9CB" w14:textId="6C94E0A6" w:rsidR="00AC4BD0" w:rsidRPr="00E47F51" w:rsidRDefault="00AC4BD0" w:rsidP="00E47F51">
            <w:pPr>
              <w:spacing w:after="0" w:line="240" w:lineRule="auto"/>
              <w:rPr>
                <w:rFonts w:ascii="Arial Narrow" w:hAnsi="Arial Narrow" w:cs="Arial"/>
                <w:sz w:val="16"/>
                <w:szCs w:val="20"/>
              </w:rPr>
            </w:pPr>
          </w:p>
        </w:tc>
      </w:tr>
    </w:tbl>
    <w:p w14:paraId="1458672C" w14:textId="7D69F13C" w:rsidR="00AC4BD0" w:rsidRDefault="00AC4BD0" w:rsidP="00D7376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45884C7" w14:textId="3664C1F5" w:rsidR="00933532" w:rsidRPr="0009612E" w:rsidRDefault="00C16664" w:rsidP="007C7F9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0"/>
        </w:rPr>
      </w:pPr>
      <w:r w:rsidRPr="0009612E">
        <w:rPr>
          <w:rFonts w:ascii="Arial" w:hAnsi="Arial" w:cs="Arial"/>
          <w:sz w:val="24"/>
          <w:szCs w:val="20"/>
        </w:rPr>
        <w:t xml:space="preserve">Guía </w:t>
      </w:r>
      <w:r w:rsidRPr="0009612E">
        <w:rPr>
          <w:rFonts w:ascii="Arial" w:hAnsi="Arial" w:cs="Arial"/>
          <w:i/>
          <w:sz w:val="24"/>
          <w:szCs w:val="20"/>
        </w:rPr>
        <w:t xml:space="preserve">Plan Sugerido de Reuniones </w:t>
      </w:r>
      <w:r w:rsidR="001518F9" w:rsidRPr="0009612E">
        <w:rPr>
          <w:rFonts w:ascii="Arial" w:hAnsi="Arial" w:cs="Arial"/>
          <w:i/>
          <w:sz w:val="24"/>
          <w:szCs w:val="20"/>
        </w:rPr>
        <w:t>para Principiantes</w:t>
      </w:r>
      <w:r w:rsidRPr="0009612E">
        <w:rPr>
          <w:rFonts w:ascii="Arial" w:hAnsi="Arial" w:cs="Arial"/>
          <w:sz w:val="24"/>
          <w:szCs w:val="20"/>
        </w:rPr>
        <w:t xml:space="preserve"> </w:t>
      </w:r>
      <w:r w:rsidRPr="0009612E">
        <w:rPr>
          <w:rFonts w:ascii="Arial" w:hAnsi="Arial" w:cs="Arial"/>
          <w:i/>
          <w:sz w:val="24"/>
          <w:szCs w:val="20"/>
        </w:rPr>
        <w:t>(</w:t>
      </w:r>
      <w:r w:rsidR="007C7F92" w:rsidRPr="0009612E">
        <w:rPr>
          <w:rFonts w:ascii="Arial" w:hAnsi="Arial" w:cs="Arial"/>
          <w:i/>
          <w:sz w:val="24"/>
          <w:szCs w:val="20"/>
        </w:rPr>
        <w:t>contiene literatura obsoleta o fuera de impresión)</w:t>
      </w:r>
    </w:p>
    <w:p w14:paraId="573A2F45" w14:textId="77777777" w:rsidR="00DB5B14" w:rsidRPr="00F808DF" w:rsidRDefault="00DB5B14" w:rsidP="00DB5B14">
      <w:pPr>
        <w:spacing w:after="0"/>
      </w:pPr>
    </w:p>
    <w:sectPr w:rsidR="00DB5B14" w:rsidRPr="00F808DF" w:rsidSect="00A90AE9">
      <w:pgSz w:w="11906" w:h="16838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4D81"/>
    <w:multiLevelType w:val="hybridMultilevel"/>
    <w:tmpl w:val="418E6C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5E4B"/>
    <w:multiLevelType w:val="hybridMultilevel"/>
    <w:tmpl w:val="3BEE82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A22C3"/>
    <w:multiLevelType w:val="hybridMultilevel"/>
    <w:tmpl w:val="7C14A9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3184E"/>
    <w:multiLevelType w:val="hybridMultilevel"/>
    <w:tmpl w:val="4FB8C932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A10D9B"/>
    <w:multiLevelType w:val="hybridMultilevel"/>
    <w:tmpl w:val="6246A456"/>
    <w:lvl w:ilvl="0" w:tplc="2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14"/>
    <w:rsid w:val="00075E26"/>
    <w:rsid w:val="00087AA5"/>
    <w:rsid w:val="0009608B"/>
    <w:rsid w:val="0009612E"/>
    <w:rsid w:val="000D18B0"/>
    <w:rsid w:val="000D1D70"/>
    <w:rsid w:val="001518F9"/>
    <w:rsid w:val="00161DA2"/>
    <w:rsid w:val="001B4EC2"/>
    <w:rsid w:val="0024166F"/>
    <w:rsid w:val="00366A68"/>
    <w:rsid w:val="00391EBA"/>
    <w:rsid w:val="003C6FBD"/>
    <w:rsid w:val="00432465"/>
    <w:rsid w:val="0046309D"/>
    <w:rsid w:val="00495911"/>
    <w:rsid w:val="004C5956"/>
    <w:rsid w:val="004E0CFF"/>
    <w:rsid w:val="004F2D9B"/>
    <w:rsid w:val="00531D4E"/>
    <w:rsid w:val="00543555"/>
    <w:rsid w:val="0068275C"/>
    <w:rsid w:val="006E056A"/>
    <w:rsid w:val="00774CCA"/>
    <w:rsid w:val="007C7F92"/>
    <w:rsid w:val="0082291B"/>
    <w:rsid w:val="008C7545"/>
    <w:rsid w:val="00933532"/>
    <w:rsid w:val="009A20D7"/>
    <w:rsid w:val="00A260AB"/>
    <w:rsid w:val="00A506FE"/>
    <w:rsid w:val="00A8405B"/>
    <w:rsid w:val="00A90AE9"/>
    <w:rsid w:val="00AC4BD0"/>
    <w:rsid w:val="00B9555C"/>
    <w:rsid w:val="00C063E6"/>
    <w:rsid w:val="00C16664"/>
    <w:rsid w:val="00C622EA"/>
    <w:rsid w:val="00C77BFE"/>
    <w:rsid w:val="00D73760"/>
    <w:rsid w:val="00DB5B14"/>
    <w:rsid w:val="00DC59DF"/>
    <w:rsid w:val="00E47F51"/>
    <w:rsid w:val="00E53E18"/>
    <w:rsid w:val="00E5601C"/>
    <w:rsid w:val="00E706C2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A2EF8"/>
  <w15:docId w15:val="{EA3E66D8-19F6-4E17-A0C1-0394963B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8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B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555C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C77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Lic. A.Cohen</cp:lastModifiedBy>
  <cp:revision>34</cp:revision>
  <dcterms:created xsi:type="dcterms:W3CDTF">2018-12-14T23:43:00Z</dcterms:created>
  <dcterms:modified xsi:type="dcterms:W3CDTF">2018-12-16T23:52:00Z</dcterms:modified>
</cp:coreProperties>
</file>